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60CD" w14:textId="3C40AB43" w:rsidR="00D250C6" w:rsidRDefault="00D250C6" w:rsidP="00D250C6">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D250C6">
        <w:rPr>
          <w:rFonts w:ascii="Arial" w:hAnsi="Arial" w:cs="Arial"/>
          <w:b/>
          <w:i/>
          <w:noProof/>
          <w:sz w:val="28"/>
        </w:rPr>
        <w:t>C3-230</w:t>
      </w:r>
      <w:r w:rsidR="00FD14C9">
        <w:rPr>
          <w:rFonts w:ascii="Arial" w:hAnsi="Arial" w:cs="Arial"/>
          <w:b/>
          <w:i/>
          <w:noProof/>
          <w:sz w:val="28"/>
        </w:rPr>
        <w:t>891</w:t>
      </w:r>
    </w:p>
    <w:p w14:paraId="6D999A59" w14:textId="7081FAE9"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11568B">
        <w:rPr>
          <w:rFonts w:ascii="Arial" w:hAnsi="Arial" w:cs="Arial"/>
          <w:b/>
          <w:bCs/>
          <w:sz w:val="22"/>
          <w:szCs w:val="22"/>
        </w:rPr>
        <w:t>0383</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BA50EE" w:rsidR="0066336B" w:rsidRPr="00D250C6" w:rsidRDefault="00B213BA" w:rsidP="00D250C6">
            <w:pPr>
              <w:pStyle w:val="CRCoverPage"/>
              <w:spacing w:after="0"/>
              <w:jc w:val="center"/>
              <w:rPr>
                <w:rFonts w:cs="Arial"/>
                <w:b/>
                <w:noProof/>
                <w:sz w:val="28"/>
              </w:rPr>
            </w:pPr>
            <w:r w:rsidRPr="00D250C6">
              <w:rPr>
                <w:rFonts w:cs="Arial"/>
                <w:b/>
                <w:noProof/>
                <w:sz w:val="28"/>
              </w:rPr>
              <w:fldChar w:fldCharType="begin"/>
            </w:r>
            <w:r w:rsidRPr="00D250C6">
              <w:rPr>
                <w:rFonts w:cs="Arial"/>
                <w:b/>
                <w:noProof/>
                <w:sz w:val="28"/>
              </w:rPr>
              <w:instrText xml:space="preserve"> DOCPROPERTY  Spec#  \* MERGEFORMAT </w:instrText>
            </w:r>
            <w:r w:rsidRPr="00D250C6">
              <w:rPr>
                <w:rFonts w:cs="Arial"/>
                <w:b/>
                <w:noProof/>
                <w:sz w:val="28"/>
              </w:rPr>
              <w:fldChar w:fldCharType="separate"/>
            </w:r>
            <w:r w:rsidR="008C6891" w:rsidRPr="00D250C6">
              <w:rPr>
                <w:rFonts w:cs="Arial"/>
                <w:b/>
                <w:noProof/>
                <w:sz w:val="28"/>
              </w:rPr>
              <w:t>29.</w:t>
            </w:r>
            <w:r w:rsidR="00EB45AB" w:rsidRPr="00D250C6">
              <w:rPr>
                <w:rFonts w:cs="Arial"/>
                <w:b/>
                <w:noProof/>
                <w:sz w:val="28"/>
              </w:rPr>
              <w:t>5</w:t>
            </w:r>
            <w:r w:rsidR="00C74B7E" w:rsidRPr="00D250C6">
              <w:rPr>
                <w:rFonts w:cs="Arial"/>
                <w:b/>
                <w:noProof/>
                <w:sz w:val="28"/>
              </w:rPr>
              <w:t>1</w:t>
            </w:r>
            <w:r w:rsidR="003A5545" w:rsidRPr="00D250C6">
              <w:rPr>
                <w:rFonts w:cs="Arial"/>
                <w:b/>
                <w:noProof/>
                <w:sz w:val="28"/>
              </w:rPr>
              <w:t>2</w:t>
            </w:r>
            <w:r w:rsidRPr="00D250C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65E56AF" w:rsidR="0066336B" w:rsidRPr="00D250C6" w:rsidRDefault="00D250C6" w:rsidP="00D250C6">
            <w:pPr>
              <w:pStyle w:val="CRCoverPage"/>
              <w:spacing w:after="0"/>
              <w:jc w:val="center"/>
              <w:rPr>
                <w:rFonts w:cs="Arial"/>
                <w:b/>
                <w:noProof/>
                <w:sz w:val="28"/>
              </w:rPr>
            </w:pPr>
            <w:r w:rsidRPr="00D250C6">
              <w:rPr>
                <w:rFonts w:cs="Arial"/>
                <w:b/>
                <w:noProof/>
                <w:sz w:val="28"/>
                <w:lang w:eastAsia="zh-CN"/>
              </w:rPr>
              <w:t>1020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BFD4F5" w:rsidR="0066336B" w:rsidRPr="00D250C6" w:rsidRDefault="0011568B" w:rsidP="00D250C6">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B2E0B" w:rsidR="0066336B" w:rsidRPr="00D250C6" w:rsidRDefault="00B213BA" w:rsidP="00D250C6">
            <w:pPr>
              <w:pStyle w:val="CRCoverPage"/>
              <w:spacing w:after="0"/>
              <w:jc w:val="center"/>
              <w:rPr>
                <w:rFonts w:cs="Arial"/>
                <w:b/>
                <w:noProof/>
                <w:sz w:val="28"/>
              </w:rPr>
            </w:pPr>
            <w:r w:rsidRPr="00D250C6">
              <w:rPr>
                <w:rFonts w:cs="Arial"/>
                <w:b/>
                <w:noProof/>
                <w:sz w:val="28"/>
              </w:rPr>
              <w:fldChar w:fldCharType="begin"/>
            </w:r>
            <w:r w:rsidRPr="00D250C6">
              <w:rPr>
                <w:rFonts w:cs="Arial"/>
                <w:b/>
                <w:noProof/>
                <w:sz w:val="28"/>
              </w:rPr>
              <w:instrText xml:space="preserve"> DOCPROPERTY  Version  \* MERGEFORMAT </w:instrText>
            </w:r>
            <w:r w:rsidRPr="00D250C6">
              <w:rPr>
                <w:rFonts w:cs="Arial"/>
                <w:b/>
                <w:noProof/>
                <w:sz w:val="28"/>
              </w:rPr>
              <w:fldChar w:fldCharType="separate"/>
            </w:r>
            <w:r w:rsidR="008C6891" w:rsidRPr="00D250C6">
              <w:rPr>
                <w:rFonts w:cs="Arial"/>
                <w:b/>
                <w:noProof/>
                <w:sz w:val="28"/>
              </w:rPr>
              <w:t>1</w:t>
            </w:r>
            <w:r w:rsidR="00EB45AB" w:rsidRPr="00D250C6">
              <w:rPr>
                <w:rFonts w:cs="Arial"/>
                <w:b/>
                <w:noProof/>
                <w:sz w:val="28"/>
              </w:rPr>
              <w:t>8</w:t>
            </w:r>
            <w:r w:rsidR="008C6891" w:rsidRPr="00D250C6">
              <w:rPr>
                <w:rFonts w:cs="Arial"/>
                <w:b/>
                <w:noProof/>
                <w:sz w:val="28"/>
              </w:rPr>
              <w:t>.</w:t>
            </w:r>
            <w:r w:rsidR="00EB45AB" w:rsidRPr="00D250C6">
              <w:rPr>
                <w:rFonts w:cs="Arial"/>
                <w:b/>
                <w:noProof/>
                <w:sz w:val="28"/>
              </w:rPr>
              <w:t>0</w:t>
            </w:r>
            <w:r w:rsidR="008C6891" w:rsidRPr="00D250C6">
              <w:rPr>
                <w:rFonts w:cs="Arial"/>
                <w:b/>
                <w:noProof/>
                <w:sz w:val="28"/>
              </w:rPr>
              <w:t>.0</w:t>
            </w:r>
            <w:r w:rsidRPr="00D250C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8087E1" w:rsidR="0066336B" w:rsidRDefault="00A860EB" w:rsidP="003D6018">
            <w:pPr>
              <w:pStyle w:val="CRCoverPage"/>
              <w:spacing w:after="0"/>
              <w:rPr>
                <w:noProof/>
              </w:rPr>
            </w:pPr>
            <w:r>
              <w:t>Introducing selection of more granular set of UEs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368C95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1568B">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529037" w:rsidR="0066336B" w:rsidRDefault="00A860EB">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B7B8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860EB">
              <w:rPr>
                <w:noProof/>
              </w:rPr>
              <w:t>3</w:t>
            </w:r>
            <w:r w:rsidR="008C6891">
              <w:rPr>
                <w:noProof/>
              </w:rPr>
              <w:t>-</w:t>
            </w:r>
            <w:r w:rsidR="00A860EB">
              <w:rPr>
                <w:noProof/>
              </w:rPr>
              <w:t>01</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07BE2A" w:rsidR="0066336B" w:rsidRDefault="00A860E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77A0D4" w:rsidR="0066336B" w:rsidRDefault="00A860EB">
            <w:pPr>
              <w:pStyle w:val="CRCoverPage"/>
              <w:spacing w:after="0"/>
              <w:ind w:left="100"/>
              <w:rPr>
                <w:noProof/>
              </w:rPr>
            </w:pPr>
            <w:r>
              <w:rPr>
                <w:noProof/>
              </w:rPr>
              <w:t>Rel-18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5C7A630A" w:rsidR="00A860EB" w:rsidRDefault="005C37E8" w:rsidP="00A860EB">
            <w:pPr>
              <w:pStyle w:val="CRCoverPage"/>
              <w:spacing w:after="0"/>
              <w:ind w:left="100"/>
            </w:pPr>
            <w:r>
              <w:rPr>
                <w:lang w:eastAsia="zh-CN"/>
              </w:rPr>
              <w:t xml:space="preserve">SA2 has agreed CRs on selection of more granular set of UEs in the </w:t>
            </w:r>
            <w:r w:rsidRPr="005C37E8">
              <w:rPr>
                <w:lang w:eastAsia="zh-CN"/>
              </w:rPr>
              <w:t>#154-AH-e</w:t>
            </w:r>
            <w:r>
              <w:t xml:space="preserve"> meeting</w:t>
            </w:r>
            <w:r w:rsidR="004F1505">
              <w:t xml:space="preserve"> </w:t>
            </w:r>
            <w:proofErr w:type="gramStart"/>
            <w:r w:rsidR="004F1505">
              <w:t>in order to</w:t>
            </w:r>
            <w:proofErr w:type="gramEnd"/>
            <w:r w:rsidR="004F1505">
              <w:t xml:space="preserve"> specify the conclusions reached for </w:t>
            </w:r>
            <w:r w:rsidR="00A2453A">
              <w:rPr>
                <w:noProof/>
              </w:rPr>
              <w:t xml:space="preserve">KI#3 of TR 23.700-48. </w:t>
            </w:r>
          </w:p>
          <w:p w14:paraId="5E365EB5" w14:textId="2547E471" w:rsidR="00716620" w:rsidRDefault="00716620" w:rsidP="00A860EB">
            <w:pPr>
              <w:pStyle w:val="CRCoverPage"/>
              <w:spacing w:after="0"/>
              <w:ind w:left="100"/>
            </w:pPr>
            <w:r>
              <w:t>This CR introduces the agreed impacts for</w:t>
            </w:r>
            <w:r w:rsidR="0008349F">
              <w:t xml:space="preserve"> </w:t>
            </w:r>
            <w:proofErr w:type="spellStart"/>
            <w:r w:rsidR="00D2374C">
              <w:t>Npcf_SMPolicyControl</w:t>
            </w:r>
            <w:proofErr w:type="spellEnd"/>
            <w:r w:rsidR="00D2374C">
              <w:t xml:space="preserve"> API.</w:t>
            </w:r>
          </w:p>
          <w:p w14:paraId="5650EC35" w14:textId="0CBF97C0" w:rsidR="00385F1B" w:rsidRDefault="00385F1B" w:rsidP="00C74B7E">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2B3A776" w:rsidR="00C31355" w:rsidRDefault="001D19D7" w:rsidP="00BF0F40">
            <w:pPr>
              <w:pStyle w:val="CRCoverPage"/>
              <w:spacing w:after="0"/>
              <w:ind w:left="100"/>
              <w:rPr>
                <w:noProof/>
              </w:rPr>
            </w:pPr>
            <w:r>
              <w:rPr>
                <w:lang w:eastAsia="zh-CN"/>
              </w:rPr>
              <w:t>The</w:t>
            </w:r>
            <w:r w:rsidR="00FB1470">
              <w:rPr>
                <w:lang w:eastAsia="zh-CN"/>
              </w:rPr>
              <w:t xml:space="preserve"> CR </w:t>
            </w:r>
            <w:r w:rsidR="002A1AA3">
              <w:rPr>
                <w:lang w:eastAsia="zh-CN"/>
              </w:rPr>
              <w:t xml:space="preserve">introduces the support of multiple internal group identifiers and subscriber categories in the identification of impacted PDU sessions. A note is added to clarify how the PCF </w:t>
            </w:r>
            <w:r w:rsidR="009E5824">
              <w:rPr>
                <w:lang w:eastAsia="zh-CN"/>
              </w:rPr>
              <w:t>detects the PDU sessions based on these new parameters</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B344D8" w:rsidR="0066336B" w:rsidRDefault="00DB585F" w:rsidP="0009260F">
            <w:pPr>
              <w:pStyle w:val="CRCoverPage"/>
              <w:spacing w:after="0"/>
              <w:ind w:left="100"/>
              <w:rPr>
                <w:noProof/>
              </w:rPr>
            </w:pPr>
            <w:r>
              <w:rPr>
                <w:noProof/>
              </w:rPr>
              <w:t>Misalignment with stage 2. No support of more granular set of 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5F9B30E" w:rsidR="0066336B" w:rsidRDefault="00C50B2D">
            <w:pPr>
              <w:pStyle w:val="CRCoverPage"/>
              <w:spacing w:after="0"/>
              <w:ind w:left="100"/>
              <w:rPr>
                <w:noProof/>
                <w:lang w:eastAsia="zh-CN"/>
              </w:rPr>
            </w:pPr>
            <w:r>
              <w:rPr>
                <w:noProof/>
                <w:lang w:eastAsia="zh-CN"/>
              </w:rPr>
              <w:t>4.</w:t>
            </w:r>
            <w:r w:rsidR="00EF0335">
              <w:rPr>
                <w:noProof/>
                <w:lang w:eastAsia="zh-CN"/>
              </w:rPr>
              <w:t>2.6.2.6.2.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AFD446B" w:rsidR="0066336B" w:rsidRDefault="005868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2D5AB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9BDE0" w14:textId="77777777" w:rsidR="0066336B" w:rsidRDefault="00F95C0F">
            <w:pPr>
              <w:pStyle w:val="CRCoverPage"/>
              <w:spacing w:after="0"/>
              <w:ind w:left="99"/>
              <w:rPr>
                <w:noProof/>
              </w:rPr>
            </w:pPr>
            <w:r>
              <w:rPr>
                <w:noProof/>
              </w:rPr>
              <w:t>TS</w:t>
            </w:r>
            <w:r w:rsidR="00A2453A">
              <w:rPr>
                <w:noProof/>
              </w:rPr>
              <w:t xml:space="preserve"> 23.501</w:t>
            </w:r>
            <w:r>
              <w:rPr>
                <w:noProof/>
              </w:rPr>
              <w:t xml:space="preserve"> CR</w:t>
            </w:r>
            <w:r w:rsidR="00E8093C">
              <w:rPr>
                <w:noProof/>
              </w:rPr>
              <w:t>#3761</w:t>
            </w:r>
          </w:p>
          <w:p w14:paraId="0701987D" w14:textId="35E0F2DA" w:rsidR="00CF3E18" w:rsidRDefault="00CF3E18">
            <w:pPr>
              <w:pStyle w:val="CRCoverPage"/>
              <w:spacing w:after="0"/>
              <w:ind w:left="99"/>
              <w:rPr>
                <w:noProof/>
              </w:rPr>
            </w:pPr>
            <w:r>
              <w:rPr>
                <w:noProof/>
              </w:rPr>
              <w:t>TS 23.502 CR#3603</w:t>
            </w:r>
          </w:p>
          <w:p w14:paraId="16C7EAE2" w14:textId="341AE5DF" w:rsidR="00CF3E18" w:rsidRDefault="00AE2465" w:rsidP="00157FA3">
            <w:pPr>
              <w:pStyle w:val="CRCoverPage"/>
              <w:spacing w:after="0"/>
              <w:ind w:left="99"/>
              <w:rPr>
                <w:noProof/>
              </w:rPr>
            </w:pPr>
            <w:r>
              <w:rPr>
                <w:noProof/>
              </w:rPr>
              <w:t>TS 23.503 CR#</w:t>
            </w:r>
            <w:r w:rsidR="00716620">
              <w:rPr>
                <w:noProof/>
              </w:rPr>
              <w:t>0763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590B108E" w:rsidR="0066336B" w:rsidRDefault="00157FA3">
            <w:pPr>
              <w:pStyle w:val="CRCoverPage"/>
              <w:spacing w:after="0"/>
              <w:ind w:left="99"/>
              <w:rPr>
                <w:noProof/>
              </w:rPr>
            </w:pPr>
            <w:r>
              <w:rPr>
                <w:noProof/>
              </w:rPr>
              <w:t>TS/TR ... CR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EE8180" w:rsidR="00375967" w:rsidRDefault="00812721" w:rsidP="0097737F">
            <w:pPr>
              <w:pStyle w:val="CRCoverPage"/>
              <w:spacing w:after="0"/>
              <w:rPr>
                <w:noProof/>
              </w:rPr>
            </w:pPr>
            <w:r>
              <w:rPr>
                <w:noProof/>
              </w:rPr>
              <w:t>This CR</w:t>
            </w:r>
            <w:r w:rsidR="00EF0335">
              <w:rPr>
                <w:noProof/>
              </w:rPr>
              <w:t xml:space="preserve"> does not</w:t>
            </w:r>
            <w:r>
              <w:rPr>
                <w:noProof/>
              </w:rPr>
              <w:t xml:space="preserve"> introduce a</w:t>
            </w:r>
            <w:r w:rsidR="00EF0335">
              <w:rPr>
                <w:noProof/>
              </w:rPr>
              <w:t xml:space="preserve">ny impact </w:t>
            </w:r>
            <w:r>
              <w:rPr>
                <w:noProof/>
              </w:rPr>
              <w:t xml:space="preserve">in </w:t>
            </w:r>
            <w:r w:rsidR="00EF0335">
              <w:t xml:space="preserve">the </w:t>
            </w:r>
            <w:proofErr w:type="spellStart"/>
            <w:r w:rsidR="00BF0F40">
              <w:t>Open</w:t>
            </w:r>
            <w:r w:rsidR="00F8292B">
              <w:t>API</w:t>
            </w:r>
            <w:proofErr w:type="spellEnd"/>
            <w:r w:rsidR="00F8292B">
              <w:t xml:space="preserve">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FF8C88C" w14:textId="77777777" w:rsidR="00725039" w:rsidRDefault="00725039" w:rsidP="00725039">
      <w:pPr>
        <w:pStyle w:val="Heading6"/>
      </w:pPr>
      <w:bookmarkStart w:id="22" w:name="_Toc28012125"/>
      <w:bookmarkStart w:id="23" w:name="_Toc34122978"/>
      <w:bookmarkStart w:id="24" w:name="_Toc36037928"/>
      <w:bookmarkStart w:id="25" w:name="_Toc38875310"/>
      <w:bookmarkStart w:id="26" w:name="_Toc43191791"/>
      <w:bookmarkStart w:id="27" w:name="_Toc45133186"/>
      <w:bookmarkStart w:id="28" w:name="_Toc51316690"/>
      <w:bookmarkStart w:id="29" w:name="_Toc51761870"/>
      <w:bookmarkStart w:id="30" w:name="_Toc56674854"/>
      <w:bookmarkStart w:id="31" w:name="_Toc56675245"/>
      <w:bookmarkStart w:id="32" w:name="_Toc59016231"/>
      <w:bookmarkStart w:id="33" w:name="_Toc63167829"/>
      <w:bookmarkStart w:id="34" w:name="_Toc66262338"/>
      <w:bookmarkStart w:id="35" w:name="_Toc68166844"/>
      <w:bookmarkStart w:id="36" w:name="_Toc73537961"/>
      <w:bookmarkStart w:id="37" w:name="_Toc75351837"/>
      <w:bookmarkStart w:id="38" w:name="_Toc83231646"/>
      <w:bookmarkStart w:id="39" w:name="_Toc85534946"/>
      <w:bookmarkStart w:id="40" w:name="_Toc88559409"/>
      <w:bookmarkStart w:id="41" w:name="_Toc114210040"/>
      <w:bookmarkStart w:id="42" w:name="_Toc120029983"/>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4.2.6.2.6.2</w:t>
      </w:r>
      <w:r>
        <w:tab/>
        <w:t>Steering the traffic to a local access of the data network</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328551" w14:textId="77777777" w:rsidR="00725039" w:rsidRDefault="00725039" w:rsidP="00725039">
      <w:r>
        <w:t>This procedure is only applicable in non-roaming and visited access (</w:t>
      </w:r>
      <w:proofErr w:type="gramStart"/>
      <w:r>
        <w:t>i.e.</w:t>
      </w:r>
      <w:proofErr w:type="gramEnd"/>
      <w:r>
        <w:t xml:space="preserve"> LBO) scenarios.</w:t>
      </w:r>
    </w:p>
    <w:p w14:paraId="4B3141FA" w14:textId="77777777" w:rsidR="00725039" w:rsidRDefault="00725039" w:rsidP="00725039">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BBCED96" w14:textId="77777777" w:rsidR="00725039" w:rsidRDefault="00725039" w:rsidP="00725039">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2DC5490E" w14:textId="48EAAF2C" w:rsidR="00B92252" w:rsidDel="00F32635" w:rsidRDefault="00725039" w:rsidP="00C416FE">
      <w:pPr>
        <w:pStyle w:val="B10"/>
        <w:rPr>
          <w:del w:id="54" w:author="Ericsson User" w:date="2023-01-24T18:01:00Z"/>
        </w:rPr>
      </w:pPr>
      <w:r>
        <w:t>-</w:t>
      </w:r>
      <w:r>
        <w:tab/>
        <w:t xml:space="preserve">Otherwise, the PCF fetches from the UDR, as defined in 3GPP TS 29.519 [15], the traffic routing data information applicable for a UE, any UE or </w:t>
      </w:r>
      <w:del w:id="55" w:author="Ericsson User" w:date="2023-01-24T17:51:00Z">
        <w:r w:rsidDel="00D21FB8">
          <w:delText xml:space="preserve">an </w:delText>
        </w:r>
      </w:del>
      <w:ins w:id="56" w:author="Ericsson User" w:date="2023-01-24T17:51:00Z">
        <w:r w:rsidR="00D21FB8">
          <w:t xml:space="preserve">one or more </w:t>
        </w:r>
      </w:ins>
      <w:r>
        <w:t>Internal Group Id</w:t>
      </w:r>
      <w:ins w:id="57" w:author="Ericsson User" w:date="2023-01-24T17:51:00Z">
        <w:r w:rsidR="00D21FB8">
          <w:t>(s)</w:t>
        </w:r>
      </w:ins>
      <w:r>
        <w:t xml:space="preserve"> (if received in the SMF request)</w:t>
      </w:r>
      <w:ins w:id="58" w:author="Ericsson User" w:date="2023-02-06T15:36:00Z">
        <w:r w:rsidR="00353EC3">
          <w:t xml:space="preserve"> and/or </w:t>
        </w:r>
      </w:ins>
      <w:ins w:id="59" w:author="Ericsson User" w:date="2023-01-24T17:55:00Z">
        <w:r w:rsidR="00490B33">
          <w:t>subscriber category(</w:t>
        </w:r>
        <w:proofErr w:type="spellStart"/>
        <w:r w:rsidR="00490B33">
          <w:t>ies</w:t>
        </w:r>
        <w:proofErr w:type="spellEnd"/>
        <w:r w:rsidR="00490B33">
          <w:t>)</w:t>
        </w:r>
      </w:ins>
      <w:r>
        <w:t>.</w:t>
      </w:r>
    </w:p>
    <w:p w14:paraId="0620D32F" w14:textId="038C2CEC" w:rsidR="00F32635" w:rsidRDefault="00F32635" w:rsidP="004F6B9F">
      <w:pPr>
        <w:pStyle w:val="B2"/>
        <w:keepLines/>
        <w:ind w:left="1419" w:hanging="851"/>
        <w:rPr>
          <w:ins w:id="60" w:author="Ericsson User" w:date="2023-01-25T12:06:00Z"/>
        </w:rPr>
      </w:pPr>
      <w:ins w:id="61" w:author="Ericsson User" w:date="2023-01-25T12:06:00Z">
        <w:r>
          <w:t>NOTE 1:</w:t>
        </w:r>
        <w:r>
          <w:tab/>
          <w:t xml:space="preserve">If </w:t>
        </w:r>
      </w:ins>
      <w:ins w:id="62" w:author="Ericsson User" w:date="2023-02-06T15:38:00Z">
        <w:r w:rsidR="00505E72">
          <w:t xml:space="preserve">the UDR </w:t>
        </w:r>
        <w:r w:rsidR="007946D1">
          <w:t>provides as part of the traffic routing data info</w:t>
        </w:r>
      </w:ins>
      <w:ins w:id="63" w:author="Ericsson User" w:date="2023-02-06T15:39:00Z">
        <w:r w:rsidR="007946D1">
          <w:t>rmation a</w:t>
        </w:r>
      </w:ins>
      <w:ins w:id="64" w:author="Ericsson User" w:date="2023-01-25T12:06:00Z">
        <w:r>
          <w:t xml:space="preserve"> list of Internal Group Id(s), this information applies to </w:t>
        </w:r>
      </w:ins>
      <w:ins w:id="65" w:author="Ericsson User" w:date="2023-01-25T12:07:00Z">
        <w:r w:rsidR="00C41911">
          <w:t xml:space="preserve">all the PDU sessions related to </w:t>
        </w:r>
      </w:ins>
      <w:ins w:id="66" w:author="Ericsson User" w:date="2023-01-25T12:06:00Z">
        <w:r>
          <w:t xml:space="preserve">UEs that belong to every one of these groups, </w:t>
        </w:r>
        <w:proofErr w:type="gramStart"/>
        <w:r>
          <w:t>i.e.</w:t>
        </w:r>
        <w:proofErr w:type="gramEnd"/>
        <w:r>
          <w:t xml:space="preserve"> a single UE needs to be a member of every group in the list of Internal Group Id(s). If the list of subscriber category(</w:t>
        </w:r>
        <w:proofErr w:type="spellStart"/>
        <w:r>
          <w:t>ies</w:t>
        </w:r>
        <w:proofErr w:type="spellEnd"/>
        <w:r>
          <w:t>) is part of the traffic routing data information, this information applies to</w:t>
        </w:r>
      </w:ins>
      <w:ins w:id="67" w:author="Ericsson User" w:date="2023-01-25T12:08:00Z">
        <w:r w:rsidR="00BD4AE8">
          <w:t xml:space="preserve"> all the PDU </w:t>
        </w:r>
      </w:ins>
      <w:ins w:id="68" w:author="Ericsson User" w:date="2023-01-25T12:09:00Z">
        <w:r w:rsidR="00BD4AE8">
          <w:t>sessions related to</w:t>
        </w:r>
      </w:ins>
      <w:ins w:id="69" w:author="Ericsson User" w:date="2023-01-25T12:06:00Z">
        <w:r>
          <w:t xml:space="preserve"> the UEs that belong to every one of these Subscriber Categories.</w:t>
        </w:r>
      </w:ins>
    </w:p>
    <w:p w14:paraId="687181AC" w14:textId="439567BF" w:rsidR="00725039" w:rsidRDefault="00725039" w:rsidP="00725039">
      <w:r>
        <w:rPr>
          <w:lang w:eastAsia="zh-CN"/>
        </w:rPr>
        <w:t xml:space="preserve">Then the PCF authorizes the request </w:t>
      </w:r>
      <w:r>
        <w:t>for influencing SMF routing decisions.</w:t>
      </w:r>
      <w:r w:rsidR="006D782F">
        <w:t xml:space="preserve"> </w:t>
      </w:r>
      <w:r>
        <w:rPr>
          <w:lang w:eastAsia="zh-CN"/>
        </w:rPr>
        <w:t xml:space="preserve">For the impacted PDU Session that corresponds to the AF request, the PCF shall </w:t>
      </w:r>
      <w:proofErr w:type="gramStart"/>
      <w:r>
        <w:rPr>
          <w:lang w:eastAsia="zh-CN"/>
        </w:rPr>
        <w:t>take into account</w:t>
      </w:r>
      <w:proofErr w:type="gramEnd"/>
      <w:r>
        <w:rPr>
          <w:lang w:eastAsia="zh-CN"/>
        </w:rPr>
        <w: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658897B2" w14:textId="77777777" w:rsidR="00725039" w:rsidRDefault="00725039" w:rsidP="00725039">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44307D4D" w14:textId="77777777" w:rsidR="00725039" w:rsidRDefault="00725039" w:rsidP="00725039">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AF_latency</w:t>
      </w:r>
      <w:proofErr w:type="spellEnd"/>
      <w:r>
        <w:rPr>
          <w:lang w:eastAsia="zh-CN"/>
        </w:rPr>
        <w:t>" feature is supported,</w:t>
      </w:r>
      <w:r>
        <w:t xml:space="preserve"> </w:t>
      </w:r>
      <w:r>
        <w:rPr>
          <w:lang w:eastAsia="zh-CN"/>
        </w:rPr>
        <w:t>the PCF shall include</w:t>
      </w:r>
      <w:r>
        <w:rPr>
          <w:rFonts w:eastAsia="Malgun Gothic"/>
          <w:szCs w:val="18"/>
          <w:lang w:eastAsia="ko-KR"/>
        </w:rPr>
        <w:t xml:space="preserve"> the </w:t>
      </w:r>
      <w:r>
        <w:t>maximum allowed user plane latency within the "</w:t>
      </w:r>
      <w:proofErr w:type="spellStart"/>
      <w:r>
        <w:t>maxAllowedUpLat</w:t>
      </w:r>
      <w:proofErr w:type="spellEnd"/>
      <w:r>
        <w:t>" attribute</w:t>
      </w:r>
      <w:r>
        <w:rPr>
          <w:rFonts w:eastAsia="Malgun Gothic"/>
          <w:szCs w:val="18"/>
          <w:lang w:eastAsia="ko-KR"/>
        </w:rPr>
        <w:t xml:space="preserve"> </w:t>
      </w:r>
      <w:r>
        <w:t>if available</w:t>
      </w:r>
      <w:r>
        <w:rPr>
          <w:lang w:eastAsia="zh-CN"/>
        </w:rPr>
        <w:t>. If "</w:t>
      </w:r>
      <w:proofErr w:type="spellStart"/>
      <w:r>
        <w:rPr>
          <w:lang w:eastAsia="zh-CN"/>
        </w:rPr>
        <w:t>EASIPreplacement</w:t>
      </w:r>
      <w:proofErr w:type="spellEnd"/>
      <w:r>
        <w:rPr>
          <w:lang w:eastAsia="zh-CN"/>
        </w:rPr>
        <w:t>" feature is supported, the PCF shall include the EAS IP replacement information within the "</w:t>
      </w:r>
      <w:proofErr w:type="spellStart"/>
      <w:r>
        <w:rPr>
          <w:lang w:eastAsia="zh-CN"/>
        </w:rPr>
        <w:t>easIpReplaceInfos</w:t>
      </w:r>
      <w:proofErr w:type="spellEnd"/>
      <w:r>
        <w:rPr>
          <w:lang w:eastAsia="zh-CN"/>
        </w:rPr>
        <w:t>" attribute if available</w:t>
      </w:r>
      <w:r>
        <w:t>.</w:t>
      </w:r>
    </w:p>
    <w:p w14:paraId="1343D38F" w14:textId="77777777" w:rsidR="00725039" w:rsidRDefault="00725039" w:rsidP="00725039">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2C17CD99" w14:textId="77777777" w:rsidR="00725039" w:rsidRDefault="00725039" w:rsidP="00725039">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28372659" w14:textId="55B9EAD2" w:rsidR="00725039" w:rsidRDefault="00725039" w:rsidP="00725039">
      <w:pPr>
        <w:pStyle w:val="NO"/>
      </w:pPr>
      <w:r>
        <w:t>NOTE </w:t>
      </w:r>
      <w:ins w:id="70" w:author="Ericsson User" w:date="2023-01-25T12:09:00Z">
        <w:r w:rsidR="006D782F">
          <w:t>2</w:t>
        </w:r>
      </w:ins>
      <w:del w:id="71" w:author="Ericsson User" w:date="2023-01-25T12:09:00Z">
        <w:r w:rsidDel="006D782F">
          <w:delText>1</w:delText>
        </w:r>
      </w:del>
      <w:r>
        <w:t>:</w:t>
      </w:r>
      <w:r>
        <w:tab/>
        <w:t xml:space="preserve">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w:t>
      </w:r>
      <w:proofErr w:type="gramStart"/>
      <w:r>
        <w:t>e.g.</w:t>
      </w:r>
      <w:proofErr w:type="gramEnd"/>
      <w:r>
        <w:t xml:space="preserve"> based on time of the day, etc.</w:t>
      </w:r>
    </w:p>
    <w:p w14:paraId="66C6EDE9" w14:textId="58724B5C" w:rsidR="00725039" w:rsidRDefault="00725039" w:rsidP="00725039">
      <w:pPr>
        <w:pStyle w:val="NO"/>
      </w:pPr>
      <w:r>
        <w:lastRenderedPageBreak/>
        <w:t>NOTE </w:t>
      </w:r>
      <w:ins w:id="72" w:author="Ericsson User" w:date="2023-01-25T12:09:00Z">
        <w:r w:rsidR="006D782F">
          <w:t>3</w:t>
        </w:r>
      </w:ins>
      <w:del w:id="73" w:author="Ericsson User" w:date="2023-01-25T12:09:00Z">
        <w:r w:rsidDel="006D782F">
          <w:delText>2</w:delText>
        </w:r>
      </w:del>
      <w:r>
        <w:t>:</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78A1EBB7" w14:textId="33C1F6CB" w:rsidR="00725039" w:rsidRDefault="00725039" w:rsidP="00725039">
      <w:pPr>
        <w:pStyle w:val="NO"/>
      </w:pPr>
      <w:r>
        <w:t>NOTE </w:t>
      </w:r>
      <w:ins w:id="74" w:author="Ericsson User" w:date="2023-01-25T12:09:00Z">
        <w:r w:rsidR="006D782F">
          <w:t>4</w:t>
        </w:r>
      </w:ins>
      <w:del w:id="75" w:author="Ericsson User" w:date="2023-01-25T12:09:00Z">
        <w:r w:rsidDel="006D782F">
          <w:delText>3</w:delText>
        </w:r>
      </w:del>
      <w:r>
        <w:t>:</w:t>
      </w:r>
      <w:r>
        <w:tab/>
        <w:t>In this release of the specification, either a traffic steering policy identifier for UL or a traffic steering policy identifier for DL can be defined per DNAI.</w:t>
      </w:r>
    </w:p>
    <w:p w14:paraId="76DCD725" w14:textId="77777777" w:rsidR="00725039" w:rsidRDefault="00725039" w:rsidP="00725039">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w:t>
      </w:r>
      <w:proofErr w:type="gramStart"/>
      <w:r>
        <w:t>attribute, and</w:t>
      </w:r>
      <w:proofErr w:type="gramEnd"/>
      <w:r>
        <w:t xml:space="preserve">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w:t>
      </w:r>
      <w:proofErr w:type="gramStart"/>
      <w:r>
        <w:t>i.e.</w:t>
      </w:r>
      <w:proofErr w:type="gramEnd"/>
      <w:r>
        <w:t xml:space="preserv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xml:space="preserve">" attribute. </w:t>
      </w:r>
      <w:proofErr w:type="gramStart"/>
      <w:r>
        <w:t>In order to</w:t>
      </w:r>
      <w:proofErr w:type="gramEnd"/>
      <w:r>
        <w:t xml:space="preserve">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11369676" w14:textId="77777777" w:rsidR="00725039" w:rsidRDefault="00725039" w:rsidP="00725039">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7636F59F" w14:textId="77777777" w:rsidR="00725039" w:rsidRDefault="00725039" w:rsidP="00725039">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3579BCEA" w14:textId="77777777" w:rsidR="00725039" w:rsidRDefault="00725039" w:rsidP="00725039">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1A512312" w14:textId="77777777" w:rsidR="00725039" w:rsidRDefault="00725039" w:rsidP="00725039">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35BB16A6" w14:textId="77777777" w:rsidR="00725039" w:rsidRDefault="00725039" w:rsidP="00725039">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65609F1E" w14:textId="77777777" w:rsidR="00725039" w:rsidRDefault="00725039" w:rsidP="00725039">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46C5204F" w14:textId="77777777" w:rsidR="00725039" w:rsidRDefault="00725039" w:rsidP="00725039">
      <w:pPr>
        <w:pStyle w:val="NO"/>
      </w:pPr>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13754B72" w14:textId="77777777" w:rsidR="00725039" w:rsidRDefault="00725039" w:rsidP="00725039">
      <w:pPr>
        <w:pStyle w:val="B10"/>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15DC189A" w14:textId="77777777" w:rsidR="00725039" w:rsidRDefault="00725039" w:rsidP="00725039">
      <w:r>
        <w:t>The PCF shall provide the PCC rule(s) as defined in clause 4.2.6.2.1.</w:t>
      </w:r>
    </w:p>
    <w:p w14:paraId="37A88AA9" w14:textId="77777777" w:rsidR="00725039" w:rsidRDefault="00725039" w:rsidP="00725039">
      <w:r>
        <w:t xml:space="preserve">If the temporal validity condition is received, the PCF shall evaluate the temporal validity condition of the AF request and inform the SMF to install or remove the corresponding PCC rule(s) according to the evaluation result. When </w:t>
      </w:r>
      <w:r>
        <w:lastRenderedPageBreak/>
        <w:t>policies specific to the PDU Session and policies general to multiple PDU Sessions exist, the PCF gives precedence to the PDU Session specific policies over the general policies.</w:t>
      </w:r>
    </w:p>
    <w:p w14:paraId="57DC5082" w14:textId="77777777" w:rsidR="00725039" w:rsidRDefault="00725039" w:rsidP="00725039">
      <w:r>
        <w:t>If the spatial validity condition is received, the PCF considers the latest known UE location to determine the PCC rules provided to the SMF.</w:t>
      </w:r>
      <w:r>
        <w:rPr>
          <w:lang w:eastAsia="zh-CN"/>
        </w:rPr>
        <w:t xml:space="preserve"> </w:t>
      </w:r>
      <w:r>
        <w:t>In order to do that, the PCF shall request the SMF to report the notifications about change of UE location in an area of interest (</w:t>
      </w:r>
      <w:proofErr w:type="gramStart"/>
      <w:r>
        <w:t>i.e.</w:t>
      </w:r>
      <w:proofErr w:type="gramEnd"/>
      <w:r>
        <w:t xml:space="preserve"> Presence Reporting Area) as defined in clauses 4.2.2.13 or 4.2.3.19. </w:t>
      </w:r>
      <w:r>
        <w:rPr>
          <w:lang w:eastAsia="ko-KR"/>
        </w:rPr>
        <w:t>The subscribed area of interest may be the same as the one provided in spatial validity condition, or may be a subset of the spatial validity condition (</w:t>
      </w:r>
      <w:proofErr w:type="gramStart"/>
      <w:r>
        <w:rPr>
          <w:lang w:eastAsia="ko-KR"/>
        </w:rPr>
        <w:t>e.g.</w:t>
      </w:r>
      <w:proofErr w:type="gramEnd"/>
      <w:r>
        <w:rPr>
          <w:lang w:eastAsia="ko-KR"/>
        </w:rPr>
        <w:t xml:space="preserve"> a list of TAs) based on the latest known UE location.</w:t>
      </w:r>
      <w:r>
        <w:t xml:space="preserve"> When the SMF detects that the UE entered the area of interest subscribed by the PCF, the SMF notifies the </w:t>
      </w:r>
      <w:proofErr w:type="gramStart"/>
      <w:r>
        <w:t>PCF</w:t>
      </w:r>
      <w:proofErr w:type="gramEnd"/>
      <w:r>
        <w:t xml:space="preserve"> and the PCF provides to the SMF the PCC rule(s) described above. When the SMF becomes aware that the UE left the area subscribed by the PCF, the SMF notifies the </w:t>
      </w:r>
      <w:proofErr w:type="gramStart"/>
      <w:r>
        <w:t>PCF</w:t>
      </w:r>
      <w:proofErr w:type="gramEnd"/>
      <w:r>
        <w:t xml:space="preserve"> and the PCF may remove or provide updated PCC rule(s) to the SMF.</w:t>
      </w:r>
    </w:p>
    <w:p w14:paraId="3A096045" w14:textId="77777777" w:rsidR="00725039" w:rsidRDefault="00725039" w:rsidP="00725039">
      <w:r>
        <w:t>When the PCC rules are installed, the SMF may, based on local policies, take the information in the PCC rule(s) into account to:</w:t>
      </w:r>
    </w:p>
    <w:p w14:paraId="14BF1721" w14:textId="77777777" w:rsidR="00725039" w:rsidRDefault="00725039" w:rsidP="00725039">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01E6FB39" w14:textId="77777777" w:rsidR="00725039" w:rsidRDefault="00725039" w:rsidP="00725039">
      <w:pPr>
        <w:pStyle w:val="B10"/>
      </w:pPr>
      <w:r>
        <w:t>-</w:t>
      </w:r>
      <w:r>
        <w:tab/>
        <w:t>activate mechanisms for traffic multi-homing or enforcement of an UL Classifier (UL CL).</w:t>
      </w:r>
    </w:p>
    <w:p w14:paraId="15406FF5" w14:textId="77777777" w:rsidR="00725039" w:rsidRDefault="00725039" w:rsidP="00725039">
      <w:pPr>
        <w:pStyle w:val="B10"/>
      </w:pPr>
      <w:r>
        <w:t>-</w:t>
      </w:r>
      <w:r>
        <w:tab/>
        <w:t>inform the AF of the (re)selection of the UP path (change of DNAI).</w:t>
      </w:r>
    </w:p>
    <w:p w14:paraId="6413D0F6" w14:textId="77777777" w:rsidR="00725039" w:rsidRDefault="00725039" w:rsidP="00725039">
      <w:pPr>
        <w:pStyle w:val="B10"/>
      </w:pPr>
      <w:r>
        <w:t>-</w:t>
      </w:r>
      <w:r>
        <w:tab/>
        <w:t>determine the target DNAI(s) for the current UE location, which may imply I-SMF selection or removal to be requested to the AMF</w:t>
      </w:r>
      <w:r w:rsidRPr="00154F7B">
        <w:t xml:space="preserve"> </w:t>
      </w:r>
      <w:r>
        <w:t>as defined in 3GPP TS 29.502 [22].</w:t>
      </w:r>
    </w:p>
    <w:p w14:paraId="67445EBB" w14:textId="77777777" w:rsidR="00725039" w:rsidRDefault="00725039" w:rsidP="00725039">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44F32551" w14:textId="77777777" w:rsidR="00725039" w:rsidRDefault="00725039" w:rsidP="00725039">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3EEB7828" w14:textId="77777777" w:rsidR="00725039" w:rsidRDefault="00725039" w:rsidP="00725039">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6A6D674D" w14:textId="77777777" w:rsidR="00725039" w:rsidRDefault="00725039" w:rsidP="00725039">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0220EDD6" w14:textId="77777777" w:rsidR="00725039" w:rsidRDefault="00725039" w:rsidP="00725039">
      <w:pPr>
        <w:pStyle w:val="B10"/>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3B566D70" w14:textId="4D748D1C" w:rsidR="00CF4710" w:rsidRPr="00CF4710" w:rsidRDefault="00725039" w:rsidP="009E5824">
      <w:r>
        <w:t>If routing of traffic to a local access to a data network policy provided in the "</w:t>
      </w:r>
      <w:proofErr w:type="spellStart"/>
      <w:r>
        <w:t>routeToLocs</w:t>
      </w:r>
      <w:proofErr w:type="spellEnd"/>
      <w:r>
        <w:t xml:space="preserve">" attribute is invalid, </w:t>
      </w:r>
      <w:proofErr w:type="gramStart"/>
      <w:r>
        <w:t>unknown</w:t>
      </w:r>
      <w:proofErr w:type="gramEnd"/>
      <w:r>
        <w:t xml:space="preserve">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bookmarkEnd w:id="43"/>
    <w:bookmarkEnd w:id="44"/>
    <w:bookmarkEnd w:id="45"/>
    <w:bookmarkEnd w:id="46"/>
    <w:bookmarkEnd w:id="47"/>
    <w:bookmarkEnd w:id="48"/>
    <w:bookmarkEnd w:id="49"/>
    <w:bookmarkEnd w:id="50"/>
    <w:bookmarkEnd w:id="51"/>
    <w:bookmarkEnd w:id="52"/>
    <w:bookmarkEnd w:id="5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0324" w14:textId="77777777" w:rsidR="00391A37" w:rsidRDefault="00391A37">
      <w:r>
        <w:separator/>
      </w:r>
    </w:p>
  </w:endnote>
  <w:endnote w:type="continuationSeparator" w:id="0">
    <w:p w14:paraId="5F89A49E" w14:textId="77777777" w:rsidR="00391A37" w:rsidRDefault="00391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22358" w14:textId="77777777" w:rsidR="00391A37" w:rsidRDefault="00391A37">
      <w:r>
        <w:separator/>
      </w:r>
    </w:p>
  </w:footnote>
  <w:footnote w:type="continuationSeparator" w:id="0">
    <w:p w14:paraId="27F5189D" w14:textId="77777777" w:rsidR="00391A37" w:rsidRDefault="00391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35597386">
    <w:abstractNumId w:val="21"/>
  </w:num>
  <w:num w:numId="2" w16cid:durableId="291443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47949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76346801">
    <w:abstractNumId w:val="22"/>
  </w:num>
  <w:num w:numId="5" w16cid:durableId="11408070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29817854">
    <w:abstractNumId w:val="25"/>
  </w:num>
  <w:num w:numId="7" w16cid:durableId="440415252">
    <w:abstractNumId w:val="34"/>
  </w:num>
  <w:num w:numId="8" w16cid:durableId="183587345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79483881">
    <w:abstractNumId w:val="8"/>
  </w:num>
  <w:num w:numId="10" w16cid:durableId="641931619">
    <w:abstractNumId w:val="26"/>
  </w:num>
  <w:num w:numId="11" w16cid:durableId="302733367">
    <w:abstractNumId w:val="38"/>
  </w:num>
  <w:num w:numId="12" w16cid:durableId="592474886">
    <w:abstractNumId w:val="24"/>
  </w:num>
  <w:num w:numId="13" w16cid:durableId="1830093599">
    <w:abstractNumId w:val="18"/>
  </w:num>
  <w:num w:numId="14" w16cid:durableId="935094943">
    <w:abstractNumId w:val="20"/>
  </w:num>
  <w:num w:numId="15" w16cid:durableId="992758652">
    <w:abstractNumId w:val="28"/>
  </w:num>
  <w:num w:numId="16" w16cid:durableId="1090854082">
    <w:abstractNumId w:val="13"/>
  </w:num>
  <w:num w:numId="17" w16cid:durableId="1699962034">
    <w:abstractNumId w:val="29"/>
  </w:num>
  <w:num w:numId="18" w16cid:durableId="1001735047">
    <w:abstractNumId w:val="17"/>
  </w:num>
  <w:num w:numId="19" w16cid:durableId="2076733054">
    <w:abstractNumId w:val="12"/>
  </w:num>
  <w:num w:numId="20" w16cid:durableId="1924214441">
    <w:abstractNumId w:val="15"/>
  </w:num>
  <w:num w:numId="21" w16cid:durableId="1039279992">
    <w:abstractNumId w:val="36"/>
  </w:num>
  <w:num w:numId="22" w16cid:durableId="1790278623">
    <w:abstractNumId w:val="19"/>
  </w:num>
  <w:num w:numId="23" w16cid:durableId="1999964634">
    <w:abstractNumId w:val="14"/>
  </w:num>
  <w:num w:numId="24" w16cid:durableId="1211308181">
    <w:abstractNumId w:val="32"/>
  </w:num>
  <w:num w:numId="25" w16cid:durableId="1498380014">
    <w:abstractNumId w:val="39"/>
  </w:num>
  <w:num w:numId="26" w16cid:durableId="1366832662">
    <w:abstractNumId w:val="9"/>
  </w:num>
  <w:num w:numId="27" w16cid:durableId="479226747">
    <w:abstractNumId w:val="8"/>
    <w:lvlOverride w:ilvl="0">
      <w:startOverride w:val="1"/>
    </w:lvlOverride>
  </w:num>
  <w:num w:numId="28" w16cid:durableId="1021931498">
    <w:abstractNumId w:val="21"/>
  </w:num>
  <w:num w:numId="29" w16cid:durableId="885069002">
    <w:abstractNumId w:val="16"/>
  </w:num>
  <w:num w:numId="30" w16cid:durableId="1033961822">
    <w:abstractNumId w:val="21"/>
  </w:num>
  <w:num w:numId="31" w16cid:durableId="913319852">
    <w:abstractNumId w:val="7"/>
  </w:num>
  <w:num w:numId="32" w16cid:durableId="2145922060">
    <w:abstractNumId w:val="6"/>
  </w:num>
  <w:num w:numId="33" w16cid:durableId="1283729902">
    <w:abstractNumId w:val="5"/>
  </w:num>
  <w:num w:numId="34" w16cid:durableId="1909925226">
    <w:abstractNumId w:val="4"/>
  </w:num>
  <w:num w:numId="35" w16cid:durableId="1591084814">
    <w:abstractNumId w:val="3"/>
  </w:num>
  <w:num w:numId="36" w16cid:durableId="1809854964">
    <w:abstractNumId w:val="2"/>
  </w:num>
  <w:num w:numId="37" w16cid:durableId="1297566281">
    <w:abstractNumId w:val="1"/>
  </w:num>
  <w:num w:numId="38" w16cid:durableId="671951865">
    <w:abstractNumId w:val="0"/>
  </w:num>
  <w:num w:numId="39" w16cid:durableId="854076628">
    <w:abstractNumId w:val="27"/>
  </w:num>
  <w:num w:numId="40" w16cid:durableId="2017340660">
    <w:abstractNumId w:val="30"/>
  </w:num>
  <w:num w:numId="41" w16cid:durableId="311064750">
    <w:abstractNumId w:val="31"/>
  </w:num>
  <w:num w:numId="42" w16cid:durableId="637732863">
    <w:abstractNumId w:val="40"/>
  </w:num>
  <w:num w:numId="43" w16cid:durableId="89832787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79267280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987856776">
    <w:abstractNumId w:val="11"/>
  </w:num>
  <w:num w:numId="46" w16cid:durableId="411393089">
    <w:abstractNumId w:val="35"/>
  </w:num>
  <w:num w:numId="47" w16cid:durableId="737821802">
    <w:abstractNumId w:val="33"/>
  </w:num>
  <w:num w:numId="48" w16cid:durableId="1769811399">
    <w:abstractNumId w:val="21"/>
  </w:num>
  <w:num w:numId="49" w16cid:durableId="1298031596">
    <w:abstractNumId w:val="23"/>
  </w:num>
  <w:num w:numId="50" w16cid:durableId="27455938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8E6"/>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2A85"/>
    <w:rsid w:val="00053E70"/>
    <w:rsid w:val="00054F09"/>
    <w:rsid w:val="0005531A"/>
    <w:rsid w:val="00055FEE"/>
    <w:rsid w:val="00057B28"/>
    <w:rsid w:val="000610A7"/>
    <w:rsid w:val="00062A1C"/>
    <w:rsid w:val="0006327A"/>
    <w:rsid w:val="000665D8"/>
    <w:rsid w:val="00067B9C"/>
    <w:rsid w:val="000710FD"/>
    <w:rsid w:val="00074131"/>
    <w:rsid w:val="00074692"/>
    <w:rsid w:val="0007504B"/>
    <w:rsid w:val="00081203"/>
    <w:rsid w:val="00082134"/>
    <w:rsid w:val="000824D7"/>
    <w:rsid w:val="0008349F"/>
    <w:rsid w:val="00083B7F"/>
    <w:rsid w:val="00091620"/>
    <w:rsid w:val="0009260F"/>
    <w:rsid w:val="00094C5A"/>
    <w:rsid w:val="00096FF7"/>
    <w:rsid w:val="000A03A6"/>
    <w:rsid w:val="000A0978"/>
    <w:rsid w:val="000A4E32"/>
    <w:rsid w:val="000B05C1"/>
    <w:rsid w:val="000B768B"/>
    <w:rsid w:val="000C286E"/>
    <w:rsid w:val="000C3B72"/>
    <w:rsid w:val="000C4005"/>
    <w:rsid w:val="000D1C5A"/>
    <w:rsid w:val="000D22F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C38"/>
    <w:rsid w:val="00105335"/>
    <w:rsid w:val="00106C25"/>
    <w:rsid w:val="0011204A"/>
    <w:rsid w:val="00114584"/>
    <w:rsid w:val="00114913"/>
    <w:rsid w:val="00114B61"/>
    <w:rsid w:val="0011568B"/>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7FA3"/>
    <w:rsid w:val="001606B1"/>
    <w:rsid w:val="00160D12"/>
    <w:rsid w:val="001624BD"/>
    <w:rsid w:val="00165D6D"/>
    <w:rsid w:val="001663FC"/>
    <w:rsid w:val="001703E4"/>
    <w:rsid w:val="0017271A"/>
    <w:rsid w:val="001737E7"/>
    <w:rsid w:val="00176287"/>
    <w:rsid w:val="00180ACE"/>
    <w:rsid w:val="001815A7"/>
    <w:rsid w:val="001866A5"/>
    <w:rsid w:val="001875AB"/>
    <w:rsid w:val="001918FF"/>
    <w:rsid w:val="00191EB6"/>
    <w:rsid w:val="001924FC"/>
    <w:rsid w:val="00193273"/>
    <w:rsid w:val="00194B54"/>
    <w:rsid w:val="00194C04"/>
    <w:rsid w:val="0019729B"/>
    <w:rsid w:val="001A13E5"/>
    <w:rsid w:val="001A40F6"/>
    <w:rsid w:val="001A440F"/>
    <w:rsid w:val="001B35B2"/>
    <w:rsid w:val="001B555F"/>
    <w:rsid w:val="001B6CD8"/>
    <w:rsid w:val="001C3C69"/>
    <w:rsid w:val="001C48B3"/>
    <w:rsid w:val="001C5070"/>
    <w:rsid w:val="001C55A2"/>
    <w:rsid w:val="001C63D0"/>
    <w:rsid w:val="001C681B"/>
    <w:rsid w:val="001C682A"/>
    <w:rsid w:val="001D19D7"/>
    <w:rsid w:val="001D2637"/>
    <w:rsid w:val="001D540A"/>
    <w:rsid w:val="001D563B"/>
    <w:rsid w:val="001D58EE"/>
    <w:rsid w:val="001D603D"/>
    <w:rsid w:val="001E18A1"/>
    <w:rsid w:val="001E4D67"/>
    <w:rsid w:val="001E4E03"/>
    <w:rsid w:val="001E566B"/>
    <w:rsid w:val="001E6F77"/>
    <w:rsid w:val="001F02BF"/>
    <w:rsid w:val="001F11AB"/>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273F"/>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957F5"/>
    <w:rsid w:val="002A0FA3"/>
    <w:rsid w:val="002A1AA3"/>
    <w:rsid w:val="002A1DC1"/>
    <w:rsid w:val="002A3A8D"/>
    <w:rsid w:val="002A4729"/>
    <w:rsid w:val="002A49CF"/>
    <w:rsid w:val="002A658D"/>
    <w:rsid w:val="002A7875"/>
    <w:rsid w:val="002A78DC"/>
    <w:rsid w:val="002A79B1"/>
    <w:rsid w:val="002B210F"/>
    <w:rsid w:val="002B7330"/>
    <w:rsid w:val="002C0D43"/>
    <w:rsid w:val="002C31E2"/>
    <w:rsid w:val="002C77E8"/>
    <w:rsid w:val="002D0E47"/>
    <w:rsid w:val="002D1AB5"/>
    <w:rsid w:val="002D3492"/>
    <w:rsid w:val="002D5329"/>
    <w:rsid w:val="002D573A"/>
    <w:rsid w:val="002D6DA0"/>
    <w:rsid w:val="002E3BAC"/>
    <w:rsid w:val="002E7581"/>
    <w:rsid w:val="002E7D5D"/>
    <w:rsid w:val="002F0945"/>
    <w:rsid w:val="002F0C0F"/>
    <w:rsid w:val="002F1FAA"/>
    <w:rsid w:val="002F4334"/>
    <w:rsid w:val="002F4B97"/>
    <w:rsid w:val="0030035D"/>
    <w:rsid w:val="00302C81"/>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3EC3"/>
    <w:rsid w:val="00354706"/>
    <w:rsid w:val="0035565F"/>
    <w:rsid w:val="00355768"/>
    <w:rsid w:val="00355A64"/>
    <w:rsid w:val="00356B60"/>
    <w:rsid w:val="00362A2C"/>
    <w:rsid w:val="00367A0D"/>
    <w:rsid w:val="00373C92"/>
    <w:rsid w:val="00375967"/>
    <w:rsid w:val="00376A90"/>
    <w:rsid w:val="00377105"/>
    <w:rsid w:val="00385F1B"/>
    <w:rsid w:val="003868EF"/>
    <w:rsid w:val="003869E5"/>
    <w:rsid w:val="00386B10"/>
    <w:rsid w:val="003875E3"/>
    <w:rsid w:val="00391A37"/>
    <w:rsid w:val="00392399"/>
    <w:rsid w:val="003A33FA"/>
    <w:rsid w:val="003A4EFA"/>
    <w:rsid w:val="003A5545"/>
    <w:rsid w:val="003A565E"/>
    <w:rsid w:val="003A6D89"/>
    <w:rsid w:val="003A7E12"/>
    <w:rsid w:val="003B1513"/>
    <w:rsid w:val="003B3460"/>
    <w:rsid w:val="003B65B4"/>
    <w:rsid w:val="003B6F4B"/>
    <w:rsid w:val="003C0FEF"/>
    <w:rsid w:val="003C5DCD"/>
    <w:rsid w:val="003C6714"/>
    <w:rsid w:val="003D0793"/>
    <w:rsid w:val="003D1C6C"/>
    <w:rsid w:val="003D1F21"/>
    <w:rsid w:val="003D271C"/>
    <w:rsid w:val="003D42AA"/>
    <w:rsid w:val="003D4B69"/>
    <w:rsid w:val="003D6018"/>
    <w:rsid w:val="003E2314"/>
    <w:rsid w:val="003E2E43"/>
    <w:rsid w:val="003E341C"/>
    <w:rsid w:val="003E3951"/>
    <w:rsid w:val="003E57F9"/>
    <w:rsid w:val="003E729C"/>
    <w:rsid w:val="003E7ABC"/>
    <w:rsid w:val="003F15EB"/>
    <w:rsid w:val="003F23C4"/>
    <w:rsid w:val="003F2405"/>
    <w:rsid w:val="003F270E"/>
    <w:rsid w:val="004007CF"/>
    <w:rsid w:val="00400E2D"/>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4BD"/>
    <w:rsid w:val="004465B6"/>
    <w:rsid w:val="0044692A"/>
    <w:rsid w:val="00452B1B"/>
    <w:rsid w:val="004532EB"/>
    <w:rsid w:val="0045577E"/>
    <w:rsid w:val="004566FD"/>
    <w:rsid w:val="004572DD"/>
    <w:rsid w:val="004608E5"/>
    <w:rsid w:val="00461C77"/>
    <w:rsid w:val="00462524"/>
    <w:rsid w:val="00462633"/>
    <w:rsid w:val="0046279A"/>
    <w:rsid w:val="004628AA"/>
    <w:rsid w:val="00466E4A"/>
    <w:rsid w:val="004707B0"/>
    <w:rsid w:val="004709E6"/>
    <w:rsid w:val="004764BE"/>
    <w:rsid w:val="0048171D"/>
    <w:rsid w:val="00483418"/>
    <w:rsid w:val="004838CC"/>
    <w:rsid w:val="00483B7E"/>
    <w:rsid w:val="0048400D"/>
    <w:rsid w:val="00486584"/>
    <w:rsid w:val="00490B33"/>
    <w:rsid w:val="004911F7"/>
    <w:rsid w:val="0049193C"/>
    <w:rsid w:val="00493962"/>
    <w:rsid w:val="0049424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2462"/>
    <w:rsid w:val="004E3CF3"/>
    <w:rsid w:val="004E652B"/>
    <w:rsid w:val="004E686E"/>
    <w:rsid w:val="004F1505"/>
    <w:rsid w:val="004F1E07"/>
    <w:rsid w:val="004F28FD"/>
    <w:rsid w:val="004F3BF8"/>
    <w:rsid w:val="004F5EED"/>
    <w:rsid w:val="004F658F"/>
    <w:rsid w:val="004F6B9F"/>
    <w:rsid w:val="004F74C5"/>
    <w:rsid w:val="005006A1"/>
    <w:rsid w:val="00503126"/>
    <w:rsid w:val="00503A4C"/>
    <w:rsid w:val="0050535E"/>
    <w:rsid w:val="00505E72"/>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1B79"/>
    <w:rsid w:val="00542656"/>
    <w:rsid w:val="005447FB"/>
    <w:rsid w:val="005454FF"/>
    <w:rsid w:val="005477A9"/>
    <w:rsid w:val="00547C99"/>
    <w:rsid w:val="00554562"/>
    <w:rsid w:val="00555445"/>
    <w:rsid w:val="00557D07"/>
    <w:rsid w:val="00560044"/>
    <w:rsid w:val="00562E55"/>
    <w:rsid w:val="00563588"/>
    <w:rsid w:val="00570BB2"/>
    <w:rsid w:val="00575C31"/>
    <w:rsid w:val="005772DF"/>
    <w:rsid w:val="0057797A"/>
    <w:rsid w:val="00577DA5"/>
    <w:rsid w:val="0058014E"/>
    <w:rsid w:val="005818D8"/>
    <w:rsid w:val="00581F72"/>
    <w:rsid w:val="00583064"/>
    <w:rsid w:val="00583818"/>
    <w:rsid w:val="00584EF5"/>
    <w:rsid w:val="0058652E"/>
    <w:rsid w:val="0058680F"/>
    <w:rsid w:val="005901DF"/>
    <w:rsid w:val="00590835"/>
    <w:rsid w:val="00592D3A"/>
    <w:rsid w:val="00595B9A"/>
    <w:rsid w:val="00596CA6"/>
    <w:rsid w:val="005A0811"/>
    <w:rsid w:val="005A2282"/>
    <w:rsid w:val="005A25BF"/>
    <w:rsid w:val="005A28BF"/>
    <w:rsid w:val="005A37CD"/>
    <w:rsid w:val="005A3B66"/>
    <w:rsid w:val="005A75B8"/>
    <w:rsid w:val="005A7EFE"/>
    <w:rsid w:val="005A7FFB"/>
    <w:rsid w:val="005B0769"/>
    <w:rsid w:val="005B22C4"/>
    <w:rsid w:val="005B4B6B"/>
    <w:rsid w:val="005B5259"/>
    <w:rsid w:val="005B56A9"/>
    <w:rsid w:val="005B58A8"/>
    <w:rsid w:val="005B6466"/>
    <w:rsid w:val="005B72B9"/>
    <w:rsid w:val="005C07E4"/>
    <w:rsid w:val="005C0CDD"/>
    <w:rsid w:val="005C1ECB"/>
    <w:rsid w:val="005C213C"/>
    <w:rsid w:val="005C23EC"/>
    <w:rsid w:val="005C2991"/>
    <w:rsid w:val="005C37E8"/>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1B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2702"/>
    <w:rsid w:val="006A31E6"/>
    <w:rsid w:val="006B071B"/>
    <w:rsid w:val="006B0841"/>
    <w:rsid w:val="006B2609"/>
    <w:rsid w:val="006B2957"/>
    <w:rsid w:val="006B446B"/>
    <w:rsid w:val="006B471E"/>
    <w:rsid w:val="006B4AAE"/>
    <w:rsid w:val="006B5B12"/>
    <w:rsid w:val="006C2525"/>
    <w:rsid w:val="006C2601"/>
    <w:rsid w:val="006C27C7"/>
    <w:rsid w:val="006C3358"/>
    <w:rsid w:val="006C4178"/>
    <w:rsid w:val="006C4D09"/>
    <w:rsid w:val="006C4D40"/>
    <w:rsid w:val="006C4E99"/>
    <w:rsid w:val="006C4F00"/>
    <w:rsid w:val="006C5D53"/>
    <w:rsid w:val="006D0230"/>
    <w:rsid w:val="006D18C1"/>
    <w:rsid w:val="006D7759"/>
    <w:rsid w:val="006D782F"/>
    <w:rsid w:val="006E28BA"/>
    <w:rsid w:val="006E5078"/>
    <w:rsid w:val="006E6195"/>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20"/>
    <w:rsid w:val="00716695"/>
    <w:rsid w:val="00717140"/>
    <w:rsid w:val="00721011"/>
    <w:rsid w:val="00722DE8"/>
    <w:rsid w:val="00725039"/>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46D1"/>
    <w:rsid w:val="0079731D"/>
    <w:rsid w:val="007A0BEF"/>
    <w:rsid w:val="007A1F61"/>
    <w:rsid w:val="007A3939"/>
    <w:rsid w:val="007A4305"/>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09A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10F"/>
    <w:rsid w:val="008414DD"/>
    <w:rsid w:val="008439D3"/>
    <w:rsid w:val="00843C2A"/>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0B71"/>
    <w:rsid w:val="008D2E62"/>
    <w:rsid w:val="008D5D7D"/>
    <w:rsid w:val="008D7EC0"/>
    <w:rsid w:val="008E0BC8"/>
    <w:rsid w:val="008E1BDC"/>
    <w:rsid w:val="008E1F95"/>
    <w:rsid w:val="008E3820"/>
    <w:rsid w:val="008E439A"/>
    <w:rsid w:val="008E60E7"/>
    <w:rsid w:val="008E6F83"/>
    <w:rsid w:val="008E7D44"/>
    <w:rsid w:val="008F234F"/>
    <w:rsid w:val="008F4D8B"/>
    <w:rsid w:val="008F6909"/>
    <w:rsid w:val="008F7ABF"/>
    <w:rsid w:val="008F7E35"/>
    <w:rsid w:val="0090013F"/>
    <w:rsid w:val="00900A1A"/>
    <w:rsid w:val="0090190B"/>
    <w:rsid w:val="00902340"/>
    <w:rsid w:val="00904718"/>
    <w:rsid w:val="0091215E"/>
    <w:rsid w:val="0091299E"/>
    <w:rsid w:val="00914AC2"/>
    <w:rsid w:val="00915ACB"/>
    <w:rsid w:val="009215E2"/>
    <w:rsid w:val="009252CF"/>
    <w:rsid w:val="009263B0"/>
    <w:rsid w:val="00930C6D"/>
    <w:rsid w:val="009360B8"/>
    <w:rsid w:val="00937B75"/>
    <w:rsid w:val="009400D0"/>
    <w:rsid w:val="00943BB3"/>
    <w:rsid w:val="00943DD7"/>
    <w:rsid w:val="0094415B"/>
    <w:rsid w:val="00946B37"/>
    <w:rsid w:val="00946BBD"/>
    <w:rsid w:val="009522C3"/>
    <w:rsid w:val="00952435"/>
    <w:rsid w:val="00953CE1"/>
    <w:rsid w:val="0095615B"/>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11DA"/>
    <w:rsid w:val="00991C35"/>
    <w:rsid w:val="00992234"/>
    <w:rsid w:val="0099621C"/>
    <w:rsid w:val="00996A97"/>
    <w:rsid w:val="00997AEF"/>
    <w:rsid w:val="009A09BB"/>
    <w:rsid w:val="009A0AC4"/>
    <w:rsid w:val="009A1F74"/>
    <w:rsid w:val="009A1F84"/>
    <w:rsid w:val="009A2680"/>
    <w:rsid w:val="009A2A48"/>
    <w:rsid w:val="009A2CF0"/>
    <w:rsid w:val="009A3C73"/>
    <w:rsid w:val="009A54DF"/>
    <w:rsid w:val="009A5BFA"/>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5824"/>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453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46E"/>
    <w:rsid w:val="00A46C09"/>
    <w:rsid w:val="00A51535"/>
    <w:rsid w:val="00A52556"/>
    <w:rsid w:val="00A52B70"/>
    <w:rsid w:val="00A52F69"/>
    <w:rsid w:val="00A56F9E"/>
    <w:rsid w:val="00A57143"/>
    <w:rsid w:val="00A575EE"/>
    <w:rsid w:val="00A654E3"/>
    <w:rsid w:val="00A663F1"/>
    <w:rsid w:val="00A702D0"/>
    <w:rsid w:val="00A70564"/>
    <w:rsid w:val="00A75939"/>
    <w:rsid w:val="00A76B8F"/>
    <w:rsid w:val="00A82807"/>
    <w:rsid w:val="00A82EFC"/>
    <w:rsid w:val="00A8498E"/>
    <w:rsid w:val="00A860EB"/>
    <w:rsid w:val="00A868C4"/>
    <w:rsid w:val="00A91B6E"/>
    <w:rsid w:val="00A941F4"/>
    <w:rsid w:val="00A96B3B"/>
    <w:rsid w:val="00A97879"/>
    <w:rsid w:val="00AA02BB"/>
    <w:rsid w:val="00AA08DB"/>
    <w:rsid w:val="00AA0B75"/>
    <w:rsid w:val="00AA46E5"/>
    <w:rsid w:val="00AA4F5B"/>
    <w:rsid w:val="00AA5C5A"/>
    <w:rsid w:val="00AA7113"/>
    <w:rsid w:val="00AB3257"/>
    <w:rsid w:val="00AB447A"/>
    <w:rsid w:val="00AB4C55"/>
    <w:rsid w:val="00AB4F0D"/>
    <w:rsid w:val="00AC0315"/>
    <w:rsid w:val="00AC081E"/>
    <w:rsid w:val="00AC2911"/>
    <w:rsid w:val="00AC562B"/>
    <w:rsid w:val="00AC6B4C"/>
    <w:rsid w:val="00AC6CD0"/>
    <w:rsid w:val="00AD0D94"/>
    <w:rsid w:val="00AD66A1"/>
    <w:rsid w:val="00AE1413"/>
    <w:rsid w:val="00AE1C15"/>
    <w:rsid w:val="00AE2465"/>
    <w:rsid w:val="00AE3E7E"/>
    <w:rsid w:val="00AE552B"/>
    <w:rsid w:val="00AE5A95"/>
    <w:rsid w:val="00AF348A"/>
    <w:rsid w:val="00AF5188"/>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65271"/>
    <w:rsid w:val="00B6734F"/>
    <w:rsid w:val="00B71B38"/>
    <w:rsid w:val="00B728D7"/>
    <w:rsid w:val="00B737F6"/>
    <w:rsid w:val="00B75519"/>
    <w:rsid w:val="00B75831"/>
    <w:rsid w:val="00B81C15"/>
    <w:rsid w:val="00B81C56"/>
    <w:rsid w:val="00B81E2B"/>
    <w:rsid w:val="00B83441"/>
    <w:rsid w:val="00B83C51"/>
    <w:rsid w:val="00B83D17"/>
    <w:rsid w:val="00B8420D"/>
    <w:rsid w:val="00B86564"/>
    <w:rsid w:val="00B92252"/>
    <w:rsid w:val="00B9344B"/>
    <w:rsid w:val="00B9365B"/>
    <w:rsid w:val="00B94A4F"/>
    <w:rsid w:val="00B95257"/>
    <w:rsid w:val="00B952FD"/>
    <w:rsid w:val="00B96FD3"/>
    <w:rsid w:val="00B97B5D"/>
    <w:rsid w:val="00BA2A65"/>
    <w:rsid w:val="00BA3331"/>
    <w:rsid w:val="00BA5FE0"/>
    <w:rsid w:val="00BA7926"/>
    <w:rsid w:val="00BB0A96"/>
    <w:rsid w:val="00BB265E"/>
    <w:rsid w:val="00BB609B"/>
    <w:rsid w:val="00BC11F1"/>
    <w:rsid w:val="00BC2999"/>
    <w:rsid w:val="00BC3F6B"/>
    <w:rsid w:val="00BC3FD2"/>
    <w:rsid w:val="00BD0BB3"/>
    <w:rsid w:val="00BD2D47"/>
    <w:rsid w:val="00BD4AE8"/>
    <w:rsid w:val="00BD5261"/>
    <w:rsid w:val="00BE436E"/>
    <w:rsid w:val="00BE7EF4"/>
    <w:rsid w:val="00BF0F40"/>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168C7"/>
    <w:rsid w:val="00C20BC6"/>
    <w:rsid w:val="00C2564B"/>
    <w:rsid w:val="00C25835"/>
    <w:rsid w:val="00C2623F"/>
    <w:rsid w:val="00C30431"/>
    <w:rsid w:val="00C31355"/>
    <w:rsid w:val="00C3180E"/>
    <w:rsid w:val="00C31D8E"/>
    <w:rsid w:val="00C3249B"/>
    <w:rsid w:val="00C33F7C"/>
    <w:rsid w:val="00C34405"/>
    <w:rsid w:val="00C363CE"/>
    <w:rsid w:val="00C416FE"/>
    <w:rsid w:val="00C41911"/>
    <w:rsid w:val="00C41C16"/>
    <w:rsid w:val="00C434DB"/>
    <w:rsid w:val="00C43828"/>
    <w:rsid w:val="00C471CA"/>
    <w:rsid w:val="00C47D6E"/>
    <w:rsid w:val="00C50B2D"/>
    <w:rsid w:val="00C5267A"/>
    <w:rsid w:val="00C5660D"/>
    <w:rsid w:val="00C572E4"/>
    <w:rsid w:val="00C63989"/>
    <w:rsid w:val="00C64652"/>
    <w:rsid w:val="00C6688E"/>
    <w:rsid w:val="00C703FE"/>
    <w:rsid w:val="00C71542"/>
    <w:rsid w:val="00C72023"/>
    <w:rsid w:val="00C74B7E"/>
    <w:rsid w:val="00C80C45"/>
    <w:rsid w:val="00C832A7"/>
    <w:rsid w:val="00C83B78"/>
    <w:rsid w:val="00C84101"/>
    <w:rsid w:val="00C87A19"/>
    <w:rsid w:val="00C90532"/>
    <w:rsid w:val="00C934CA"/>
    <w:rsid w:val="00C96934"/>
    <w:rsid w:val="00C973D4"/>
    <w:rsid w:val="00CA002F"/>
    <w:rsid w:val="00CA22F7"/>
    <w:rsid w:val="00CA29D3"/>
    <w:rsid w:val="00CA6162"/>
    <w:rsid w:val="00CB0A21"/>
    <w:rsid w:val="00CB1BB1"/>
    <w:rsid w:val="00CB25BA"/>
    <w:rsid w:val="00CB3ED1"/>
    <w:rsid w:val="00CB4382"/>
    <w:rsid w:val="00CB5104"/>
    <w:rsid w:val="00CC2BA2"/>
    <w:rsid w:val="00CC322E"/>
    <w:rsid w:val="00CC33CB"/>
    <w:rsid w:val="00CC46EA"/>
    <w:rsid w:val="00CD0E80"/>
    <w:rsid w:val="00CD2665"/>
    <w:rsid w:val="00CD63D4"/>
    <w:rsid w:val="00CD69B2"/>
    <w:rsid w:val="00CD6F45"/>
    <w:rsid w:val="00CD71F5"/>
    <w:rsid w:val="00CD747B"/>
    <w:rsid w:val="00CE40FA"/>
    <w:rsid w:val="00CE5F1F"/>
    <w:rsid w:val="00CE7538"/>
    <w:rsid w:val="00CF3224"/>
    <w:rsid w:val="00CF3E18"/>
    <w:rsid w:val="00CF4710"/>
    <w:rsid w:val="00CF49E3"/>
    <w:rsid w:val="00CF54A8"/>
    <w:rsid w:val="00D006AD"/>
    <w:rsid w:val="00D009BC"/>
    <w:rsid w:val="00D01BE5"/>
    <w:rsid w:val="00D0266A"/>
    <w:rsid w:val="00D1079B"/>
    <w:rsid w:val="00D12BF8"/>
    <w:rsid w:val="00D1350D"/>
    <w:rsid w:val="00D16309"/>
    <w:rsid w:val="00D17D29"/>
    <w:rsid w:val="00D200A2"/>
    <w:rsid w:val="00D208F5"/>
    <w:rsid w:val="00D21C7B"/>
    <w:rsid w:val="00D21FB8"/>
    <w:rsid w:val="00D231E1"/>
    <w:rsid w:val="00D2355E"/>
    <w:rsid w:val="00D2374C"/>
    <w:rsid w:val="00D244AC"/>
    <w:rsid w:val="00D250C6"/>
    <w:rsid w:val="00D25A80"/>
    <w:rsid w:val="00D33850"/>
    <w:rsid w:val="00D37173"/>
    <w:rsid w:val="00D37263"/>
    <w:rsid w:val="00D51A67"/>
    <w:rsid w:val="00D51D93"/>
    <w:rsid w:val="00D524F5"/>
    <w:rsid w:val="00D54779"/>
    <w:rsid w:val="00D56CE8"/>
    <w:rsid w:val="00D6117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85F"/>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010"/>
    <w:rsid w:val="00E04683"/>
    <w:rsid w:val="00E051DE"/>
    <w:rsid w:val="00E1492C"/>
    <w:rsid w:val="00E159BB"/>
    <w:rsid w:val="00E220F8"/>
    <w:rsid w:val="00E23225"/>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8026F"/>
    <w:rsid w:val="00E8093C"/>
    <w:rsid w:val="00E8147C"/>
    <w:rsid w:val="00E85A45"/>
    <w:rsid w:val="00E9156A"/>
    <w:rsid w:val="00E940A2"/>
    <w:rsid w:val="00E97533"/>
    <w:rsid w:val="00EA59DC"/>
    <w:rsid w:val="00EA6C1E"/>
    <w:rsid w:val="00EA749D"/>
    <w:rsid w:val="00EB029C"/>
    <w:rsid w:val="00EB45AB"/>
    <w:rsid w:val="00EB56F4"/>
    <w:rsid w:val="00EB696D"/>
    <w:rsid w:val="00EC622C"/>
    <w:rsid w:val="00EC67CF"/>
    <w:rsid w:val="00EC682A"/>
    <w:rsid w:val="00ED29FA"/>
    <w:rsid w:val="00ED3458"/>
    <w:rsid w:val="00ED4AE2"/>
    <w:rsid w:val="00EE509E"/>
    <w:rsid w:val="00EF0335"/>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32635"/>
    <w:rsid w:val="00F41CE0"/>
    <w:rsid w:val="00F45187"/>
    <w:rsid w:val="00F455C1"/>
    <w:rsid w:val="00F45E88"/>
    <w:rsid w:val="00F503F5"/>
    <w:rsid w:val="00F60507"/>
    <w:rsid w:val="00F635D9"/>
    <w:rsid w:val="00F648AA"/>
    <w:rsid w:val="00F64E38"/>
    <w:rsid w:val="00F67B82"/>
    <w:rsid w:val="00F7115C"/>
    <w:rsid w:val="00F7234D"/>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97C40"/>
    <w:rsid w:val="00FA0264"/>
    <w:rsid w:val="00FA47B7"/>
    <w:rsid w:val="00FA47FE"/>
    <w:rsid w:val="00FA4875"/>
    <w:rsid w:val="00FA5E8A"/>
    <w:rsid w:val="00FA60F0"/>
    <w:rsid w:val="00FA7A88"/>
    <w:rsid w:val="00FA7DE7"/>
    <w:rsid w:val="00FA7DEE"/>
    <w:rsid w:val="00FB0422"/>
    <w:rsid w:val="00FB1470"/>
    <w:rsid w:val="00FB1917"/>
    <w:rsid w:val="00FB36F7"/>
    <w:rsid w:val="00FB39FB"/>
    <w:rsid w:val="00FB3BF7"/>
    <w:rsid w:val="00FB428D"/>
    <w:rsid w:val="00FB578B"/>
    <w:rsid w:val="00FB647B"/>
    <w:rsid w:val="00FB6CAF"/>
    <w:rsid w:val="00FC3063"/>
    <w:rsid w:val="00FC3873"/>
    <w:rsid w:val="00FC47E9"/>
    <w:rsid w:val="00FC4EAD"/>
    <w:rsid w:val="00FC5F29"/>
    <w:rsid w:val="00FD13D5"/>
    <w:rsid w:val="00FD14C9"/>
    <w:rsid w:val="00FD274D"/>
    <w:rsid w:val="00FD3300"/>
    <w:rsid w:val="00FD3EA9"/>
    <w:rsid w:val="00FD7155"/>
    <w:rsid w:val="00FD7745"/>
    <w:rsid w:val="00FE0130"/>
    <w:rsid w:val="00FE3202"/>
    <w:rsid w:val="00FE705D"/>
    <w:rsid w:val="00FF0283"/>
    <w:rsid w:val="00FF301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2455</Words>
  <Characters>13999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3</cp:revision>
  <cp:lastPrinted>1900-01-01T08:00:00Z</cp:lastPrinted>
  <dcterms:created xsi:type="dcterms:W3CDTF">2023-03-03T08:01:00Z</dcterms:created>
  <dcterms:modified xsi:type="dcterms:W3CDTF">2023-03-03T08:02:00Z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